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ФОРМЫ СПРАВКИ</w:t>
      </w: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ДОХОДАХ, РАСХОДАХ, ОБ ИМУЩЕСТВЕ И ОБЯЗАТЕЛЬСТВАХ</w:t>
      </w: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ИМУЩЕСТВЕННОГО ХАРАКТЕРА И ВНЕСЕНИИ ИЗМЕНЕНИЙ В НЕКОТОРЫЕ</w:t>
      </w:r>
    </w:p>
    <w:p w:rsidR="00B1705C" w:rsidRDefault="00B1705C" w:rsidP="00B170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АКТЫ ПРЕЗИДЕНТА РОССИЙСКОЙ ФЕДЕРАЦИИ</w:t>
      </w: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B1705C" w:rsidRDefault="00B1705C" w:rsidP="00B1705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5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1705C" w:rsidRDefault="00B1705C" w:rsidP="00B1705C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B1705C" w:rsidRDefault="00B1705C" w:rsidP="00B1705C">
      <w:pPr>
        <w:pStyle w:val="ConsPlusNormal"/>
        <w:ind w:firstLine="540"/>
        <w:jc w:val="both"/>
      </w:pPr>
      <w: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в Указе: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подпункты</w:t>
      </w:r>
      <w:proofErr w:type="gramEnd"/>
      <w:r>
        <w:t xml:space="preserve"> "б" - "и" пункта 1 признать утратившими силу;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пункт</w:t>
      </w:r>
      <w:proofErr w:type="gramEnd"/>
      <w:r>
        <w:t xml:space="preserve"> 2 изложить в следующей редакции:</w:t>
      </w:r>
    </w:p>
    <w:p w:rsidR="00B1705C" w:rsidRDefault="00B1705C" w:rsidP="00B1705C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пункт</w:t>
      </w:r>
      <w:proofErr w:type="gramEnd"/>
      <w:r>
        <w:t xml:space="preserve"> 3 признать утратившим силу;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 Положении: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B1705C" w:rsidRDefault="00B1705C" w:rsidP="00B1705C">
      <w:pPr>
        <w:pStyle w:val="ConsPlusNormal"/>
        <w:ind w:firstLine="540"/>
        <w:jc w:val="both"/>
      </w:pPr>
      <w: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</w:t>
      </w:r>
      <w:r w:rsidRPr="00B1705C">
        <w:t xml:space="preserve"> </w:t>
      </w:r>
      <w:proofErr w:type="spellStart"/>
      <w:r>
        <w:t>обзательствах</w:t>
      </w:r>
      <w:proofErr w:type="spellEnd"/>
      <w:r>
        <w:t xml:space="preserve"> имущественного характера, утвержденное этим Указом, следующие изменения:</w:t>
      </w:r>
    </w:p>
    <w:p w:rsidR="00B1705C" w:rsidRDefault="00B1705C" w:rsidP="00B1705C">
      <w:pPr>
        <w:pStyle w:val="ConsPlusNormal"/>
        <w:ind w:firstLine="540"/>
        <w:jc w:val="both"/>
        <w:rPr>
          <w:sz w:val="2"/>
          <w:szCs w:val="2"/>
        </w:rPr>
      </w:pPr>
      <w:proofErr w:type="gramStart"/>
      <w:r>
        <w:t>а</w:t>
      </w:r>
      <w:proofErr w:type="gramEnd"/>
      <w:r>
        <w:t>) в Указе: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подпункты</w:t>
      </w:r>
      <w:proofErr w:type="gramEnd"/>
      <w:r>
        <w:t xml:space="preserve"> "б" - "д" пункта 1 признать утратившими силу;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пункт</w:t>
      </w:r>
      <w:proofErr w:type="gramEnd"/>
      <w:r>
        <w:t xml:space="preserve"> 2 изложить в следующей редакции:</w:t>
      </w:r>
    </w:p>
    <w:p w:rsidR="00B1705C" w:rsidRDefault="00B1705C" w:rsidP="00B1705C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lastRenderedPageBreak/>
        <w:t>б</w:t>
      </w:r>
      <w:proofErr w:type="gramEnd"/>
      <w:r>
        <w:t>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1705C" w:rsidRDefault="00B1705C" w:rsidP="00B1705C">
      <w:pPr>
        <w:pStyle w:val="ConsPlusNormal"/>
        <w:ind w:firstLine="540"/>
        <w:jc w:val="both"/>
      </w:pPr>
      <w: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B1705C" w:rsidRDefault="00B1705C" w:rsidP="00B1705C">
      <w:pPr>
        <w:pStyle w:val="ConsPlusNormal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1705C" w:rsidRDefault="00B1705C" w:rsidP="00B1705C">
      <w:pPr>
        <w:pStyle w:val="ConsPlusNormal"/>
        <w:ind w:firstLine="540"/>
        <w:jc w:val="both"/>
      </w:pPr>
      <w: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абзац первый пункта 1 дополнить словами "по утвержденной Президентом Российской Федерации форме справки";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пункт 8 изложить в следующей редакции:</w:t>
      </w:r>
    </w:p>
    <w:p w:rsidR="00B1705C" w:rsidRDefault="00B1705C" w:rsidP="00B1705C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1705C" w:rsidRDefault="00B1705C" w:rsidP="00B1705C">
      <w:pPr>
        <w:pStyle w:val="ConsPlusNormal"/>
        <w:ind w:firstLine="540"/>
        <w:jc w:val="both"/>
      </w:pPr>
      <w: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пункт 9 признать утратившим силу;</w:t>
      </w:r>
    </w:p>
    <w:p w:rsidR="00B1705C" w:rsidRDefault="00B1705C" w:rsidP="00B1705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дополнить пунктом 9.1 следующего содержания:</w:t>
      </w:r>
    </w:p>
    <w:p w:rsidR="00B1705C" w:rsidRDefault="00B1705C" w:rsidP="00B1705C">
      <w:pPr>
        <w:pStyle w:val="ConsPlusNormal"/>
        <w:ind w:firstLine="540"/>
        <w:jc w:val="both"/>
      </w:pPr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1705C" w:rsidRDefault="00B1705C" w:rsidP="00B1705C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1705C" w:rsidRDefault="00B1705C" w:rsidP="00B1705C">
      <w:pPr>
        <w:pStyle w:val="ConsPlusNormal"/>
        <w:jc w:val="right"/>
      </w:pPr>
      <w:r>
        <w:t>Президент</w:t>
      </w:r>
    </w:p>
    <w:p w:rsidR="00B1705C" w:rsidRDefault="00B1705C" w:rsidP="00B1705C">
      <w:pPr>
        <w:pStyle w:val="ConsPlusNormal"/>
        <w:jc w:val="right"/>
      </w:pPr>
      <w:r>
        <w:t>Российской Федерации</w:t>
      </w:r>
    </w:p>
    <w:p w:rsidR="00B1705C" w:rsidRDefault="00B1705C" w:rsidP="00B1705C">
      <w:pPr>
        <w:pStyle w:val="ConsPlusNormal"/>
        <w:jc w:val="right"/>
      </w:pPr>
      <w:r>
        <w:t>В.ПУТИН</w:t>
      </w:r>
    </w:p>
    <w:p w:rsidR="00B1705C" w:rsidRDefault="00B1705C" w:rsidP="00B1705C">
      <w:pPr>
        <w:pStyle w:val="ConsPlusNormal"/>
      </w:pPr>
      <w:r>
        <w:t>Москва, Кремль</w:t>
      </w:r>
    </w:p>
    <w:p w:rsidR="00B1705C" w:rsidRDefault="00B1705C" w:rsidP="00B1705C">
      <w:pPr>
        <w:pStyle w:val="ConsPlusNormal"/>
      </w:pPr>
      <w:r>
        <w:t>23 июня 2014 года</w:t>
      </w:r>
    </w:p>
    <w:p w:rsidR="00B1705C" w:rsidRDefault="00B1705C" w:rsidP="00B1705C">
      <w:pPr>
        <w:pStyle w:val="ConsPlusNormal"/>
      </w:pPr>
      <w:r>
        <w:t>N 460</w:t>
      </w: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rmal"/>
        <w:jc w:val="right"/>
        <w:outlineLvl w:val="0"/>
      </w:pPr>
      <w:bookmarkStart w:id="0" w:name="Par64"/>
      <w:bookmarkEnd w:id="0"/>
      <w:r>
        <w:t>Утверждена</w:t>
      </w:r>
    </w:p>
    <w:p w:rsidR="00B1705C" w:rsidRDefault="00B1705C" w:rsidP="00B1705C">
      <w:pPr>
        <w:pStyle w:val="ConsPlusNormal"/>
        <w:jc w:val="right"/>
      </w:pPr>
      <w:r>
        <w:t>Указом Президента</w:t>
      </w:r>
    </w:p>
    <w:p w:rsidR="00B1705C" w:rsidRDefault="00B1705C" w:rsidP="00B1705C">
      <w:pPr>
        <w:pStyle w:val="ConsPlusNormal"/>
        <w:jc w:val="right"/>
      </w:pPr>
      <w:r>
        <w:t>Российской Федерации</w:t>
      </w:r>
    </w:p>
    <w:p w:rsidR="00B1705C" w:rsidRDefault="00B1705C" w:rsidP="00B1705C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июня 2014 г. N 460</w:t>
      </w:r>
    </w:p>
    <w:p w:rsidR="00B1705C" w:rsidRDefault="00B1705C" w:rsidP="00B1705C">
      <w:pPr>
        <w:pStyle w:val="ConsPlusNormal"/>
        <w:jc w:val="both"/>
      </w:pPr>
    </w:p>
    <w:p w:rsidR="00B1705C" w:rsidRDefault="00B1705C" w:rsidP="00B1705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B1705C" w:rsidRDefault="00B1705C" w:rsidP="00B1705C">
      <w:pPr>
        <w:pStyle w:val="ConsPlusNonformat"/>
        <w:jc w:val="both"/>
      </w:pPr>
    </w:p>
    <w:p w:rsidR="00B1705C" w:rsidRDefault="00B1705C" w:rsidP="00B1705C">
      <w:pPr>
        <w:pStyle w:val="ConsPlusNonformat"/>
        <w:jc w:val="both"/>
      </w:pPr>
      <w:bookmarkStart w:id="1" w:name="Par75"/>
      <w:bookmarkEnd w:id="1"/>
      <w:r>
        <w:t xml:space="preserve">                                СПРАВКА </w:t>
      </w:r>
      <w:hyperlink w:anchor="Par609" w:tooltip="Ссылка на текущий документ" w:history="1">
        <w:r>
          <w:rPr>
            <w:color w:val="0000FF"/>
          </w:rPr>
          <w:t>&lt;1&gt;</w:t>
        </w:r>
      </w:hyperlink>
    </w:p>
    <w:p w:rsidR="00B1705C" w:rsidRDefault="00B1705C" w:rsidP="00B1705C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B1705C" w:rsidRDefault="00B1705C" w:rsidP="00B1705C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ar610" w:tooltip="Ссылка на текущий документ" w:history="1">
        <w:r>
          <w:rPr>
            <w:color w:val="0000FF"/>
          </w:rPr>
          <w:t>&lt;2&gt;</w:t>
        </w:r>
      </w:hyperlink>
    </w:p>
    <w:p w:rsidR="00B1705C" w:rsidRDefault="00B1705C" w:rsidP="00B1705C">
      <w:pPr>
        <w:pStyle w:val="ConsPlusNonformat"/>
        <w:jc w:val="both"/>
      </w:pPr>
    </w:p>
    <w:p w:rsidR="00B1705C" w:rsidRDefault="00B1705C" w:rsidP="00B1705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__________________________________________________________________________,</w:t>
      </w:r>
    </w:p>
    <w:p w:rsidR="00B1705C" w:rsidRDefault="00B1705C" w:rsidP="00B1705C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B1705C" w:rsidRDefault="00B1705C" w:rsidP="00B1705C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__________________________________________________________________________,</w:t>
      </w:r>
    </w:p>
    <w:p w:rsidR="00B1705C" w:rsidRDefault="00B1705C" w:rsidP="00B1705C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B1705C" w:rsidRDefault="00B1705C" w:rsidP="00B1705C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B1705C" w:rsidRDefault="00B1705C" w:rsidP="00B1705C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B1705C" w:rsidRDefault="00B1705C" w:rsidP="00B1705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B1705C" w:rsidRDefault="00B1705C" w:rsidP="00B1705C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B1705C" w:rsidRDefault="00B1705C" w:rsidP="00B1705C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год рождения, серия и номер паспорта,</w:t>
      </w:r>
    </w:p>
    <w:p w:rsidR="00B1705C" w:rsidRDefault="00B1705C" w:rsidP="00B1705C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B1705C" w:rsidRDefault="00B1705C" w:rsidP="00B1705C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B1705C" w:rsidRDefault="00B1705C" w:rsidP="00B1705C">
      <w:pPr>
        <w:pStyle w:val="ConsPlusNonformat"/>
        <w:jc w:val="both"/>
      </w:pPr>
      <w:r>
        <w:t>___________________________________________________________________________</w:t>
      </w:r>
    </w:p>
    <w:p w:rsidR="00B1705C" w:rsidRDefault="00B1705C" w:rsidP="00B1705C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B1705C" w:rsidRDefault="00B1705C" w:rsidP="00B1705C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B1705C" w:rsidRDefault="00B1705C" w:rsidP="00B1705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1705C" w:rsidRDefault="00B1705C" w:rsidP="00B1705C">
      <w:pPr>
        <w:pStyle w:val="ConsPlusNonformat"/>
        <w:jc w:val="both"/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 xml:space="preserve">Раздел 1. Сведения о доходах </w:t>
      </w:r>
      <w:hyperlink w:anchor="Par611" w:tooltip="Ссылка на текущий документ" w:history="1">
        <w:r w:rsidRPr="00B1705C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612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46"/>
      <w:bookmarkEnd w:id="2"/>
      <w:r w:rsidRPr="00B1705C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613" w:tooltip="Ссылка на текущий документ" w:history="1">
        <w:r w:rsidRPr="00B1705C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2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26"/>
        <w:gridCol w:w="2266"/>
        <w:gridCol w:w="1700"/>
        <w:gridCol w:w="3118"/>
        <w:gridCol w:w="1985"/>
      </w:tblGrid>
      <w:tr w:rsidR="00B1705C" w:rsidRPr="00B1705C" w:rsidTr="00B1705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614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B1705C" w:rsidRPr="00B1705C" w:rsidTr="00B1705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705C" w:rsidRPr="00B1705C" w:rsidTr="00B1705C"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gridBefore w:val="1"/>
          <w:wBefore w:w="34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gridBefore w:val="1"/>
          <w:wBefore w:w="34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gridBefore w:val="1"/>
          <w:wBefore w:w="34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gridBefore w:val="1"/>
          <w:wBefore w:w="34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227"/>
      <w:bookmarkEnd w:id="3"/>
      <w:r w:rsidRPr="00B1705C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29"/>
      <w:bookmarkEnd w:id="4"/>
      <w:r w:rsidRPr="00B1705C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1705C" w:rsidRPr="00B1705C" w:rsidTr="00527BB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615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6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B1705C" w:rsidRPr="00B1705C" w:rsidTr="00527BB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705C" w:rsidRPr="00B1705C" w:rsidTr="00527BB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617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24"/>
      <w:bookmarkEnd w:id="5"/>
      <w:r w:rsidRPr="00B1705C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3402"/>
        <w:gridCol w:w="2977"/>
        <w:gridCol w:w="2693"/>
      </w:tblGrid>
      <w:tr w:rsidR="00B1705C" w:rsidRPr="00B1705C" w:rsidTr="00B170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618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B1705C" w:rsidRPr="00B1705C" w:rsidTr="00B170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705C" w:rsidRPr="00B1705C" w:rsidTr="00B1705C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trHeight w:val="3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trHeight w:val="3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trHeight w:val="3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trHeight w:val="6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705C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B1705C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trHeight w:val="6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trHeight w:val="6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97"/>
      <w:bookmarkEnd w:id="6"/>
      <w:r w:rsidRPr="00B1705C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3"/>
        <w:gridCol w:w="1579"/>
        <w:gridCol w:w="1550"/>
        <w:gridCol w:w="20"/>
        <w:gridCol w:w="1397"/>
        <w:gridCol w:w="20"/>
        <w:gridCol w:w="25"/>
        <w:gridCol w:w="1798"/>
      </w:tblGrid>
      <w:tr w:rsidR="00B1705C" w:rsidRPr="00B1705C" w:rsidTr="00B1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619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620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621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B1705C" w:rsidRPr="00B1705C" w:rsidTr="00B1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705C" w:rsidRPr="00B1705C" w:rsidTr="00B1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430"/>
      <w:bookmarkEnd w:id="7"/>
      <w:r w:rsidRPr="00B1705C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432"/>
      <w:bookmarkEnd w:id="8"/>
      <w:r w:rsidRPr="00B1705C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622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623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624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625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477"/>
      <w:bookmarkEnd w:id="9"/>
      <w:r w:rsidRPr="00B1705C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626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627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&lt;19&gt;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30" w:tooltip="Ссылка на текущий документ" w:history="1">
        <w:r w:rsidRPr="00B1705C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B1705C">
        <w:rPr>
          <w:rFonts w:ascii="Courier New" w:hAnsi="Courier New" w:cs="Courier New"/>
          <w:sz w:val="20"/>
          <w:szCs w:val="20"/>
        </w:rPr>
        <w:t xml:space="preserve">   "Сведения   о   ценных   бумагах</w:t>
      </w:r>
      <w:proofErr w:type="gramStart"/>
      <w:r w:rsidRPr="00B1705C">
        <w:rPr>
          <w:rFonts w:ascii="Courier New" w:hAnsi="Courier New" w:cs="Courier New"/>
          <w:sz w:val="20"/>
          <w:szCs w:val="20"/>
        </w:rPr>
        <w:t>"  суммарная</w:t>
      </w:r>
      <w:proofErr w:type="gramEnd"/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1705C">
        <w:rPr>
          <w:rFonts w:ascii="Courier New" w:hAnsi="Courier New" w:cs="Courier New"/>
          <w:sz w:val="20"/>
          <w:szCs w:val="20"/>
        </w:rPr>
        <w:t>декларированная</w:t>
      </w:r>
      <w:proofErr w:type="gramEnd"/>
      <w:r w:rsidRPr="00B1705C">
        <w:rPr>
          <w:rFonts w:ascii="Courier New" w:hAnsi="Courier New" w:cs="Courier New"/>
          <w:sz w:val="20"/>
          <w:szCs w:val="20"/>
        </w:rPr>
        <w:t xml:space="preserve"> стоимость ценных бумаг, включая доли участия в коммерческих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1705C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B1705C"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533"/>
      <w:bookmarkEnd w:id="10"/>
      <w:r w:rsidRPr="00B1705C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535"/>
      <w:bookmarkEnd w:id="11"/>
      <w:r w:rsidRPr="00B1705C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628" w:tooltip="Ссылка на текущий документ" w:history="1">
        <w:r w:rsidRPr="00B1705C">
          <w:rPr>
            <w:rFonts w:ascii="Courier New" w:hAnsi="Courier New" w:cs="Courier New"/>
            <w:color w:val="0000FF"/>
            <w:sz w:val="20"/>
            <w:szCs w:val="20"/>
          </w:rPr>
          <w:t>&lt;20&gt;</w:t>
        </w:r>
      </w:hyperlink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8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7"/>
        <w:gridCol w:w="1704"/>
        <w:gridCol w:w="1827"/>
        <w:gridCol w:w="13"/>
        <w:gridCol w:w="1791"/>
        <w:gridCol w:w="52"/>
        <w:gridCol w:w="2333"/>
        <w:gridCol w:w="76"/>
        <w:gridCol w:w="1276"/>
        <w:gridCol w:w="9"/>
      </w:tblGrid>
      <w:tr w:rsidR="00B1705C" w:rsidRPr="00B1705C" w:rsidTr="00B170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629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630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31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B1705C" w:rsidRPr="00B1705C" w:rsidTr="00B1705C">
        <w:trPr>
          <w:gridAfter w:val="1"/>
          <w:wAfter w:w="9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705C" w:rsidRPr="00B1705C" w:rsidTr="00B1705C">
        <w:trPr>
          <w:gridAfter w:val="1"/>
          <w:wAfter w:w="9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gridAfter w:val="1"/>
          <w:wAfter w:w="9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B1705C">
        <w:trPr>
          <w:gridAfter w:val="1"/>
          <w:wAfter w:w="9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568"/>
      <w:bookmarkEnd w:id="12"/>
      <w:r w:rsidRPr="00B1705C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32" w:tooltip="Ссылка на текущий документ" w:history="1">
        <w:r w:rsidRPr="00B1705C">
          <w:rPr>
            <w:rFonts w:ascii="Courier New" w:hAnsi="Courier New" w:cs="Courier New"/>
            <w:color w:val="0000FF"/>
            <w:sz w:val="20"/>
            <w:szCs w:val="20"/>
          </w:rPr>
          <w:t>&lt;24&gt;</w:t>
        </w:r>
      </w:hyperlink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1705C" w:rsidRPr="00B1705C" w:rsidTr="00527B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33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34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35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6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&lt;28&gt;</w:t>
              </w:r>
            </w:hyperlink>
            <w:r w:rsidRPr="00B1705C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37" w:tooltip="Ссылка на текущий документ" w:history="1">
              <w:r w:rsidRPr="00B1705C">
                <w:rPr>
                  <w:rFonts w:ascii="Arial" w:hAnsi="Arial" w:cs="Arial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B1705C" w:rsidRPr="00B1705C" w:rsidTr="00527B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705C" w:rsidRPr="00B1705C" w:rsidTr="00527B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5C" w:rsidRPr="00B1705C" w:rsidTr="00527B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05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05C" w:rsidRPr="00B1705C" w:rsidRDefault="00B1705C" w:rsidP="00B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 w:rsidRPr="00B1705C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B1705C">
        <w:rPr>
          <w:rFonts w:ascii="Courier New" w:hAnsi="Courier New" w:cs="Courier New"/>
          <w:sz w:val="20"/>
          <w:szCs w:val="20"/>
        </w:rPr>
        <w:t xml:space="preserve"> лица, представляющего сведения)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05C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705C">
        <w:rPr>
          <w:rFonts w:ascii="Arial" w:hAnsi="Arial" w:cs="Arial"/>
          <w:sz w:val="20"/>
          <w:szCs w:val="20"/>
        </w:rPr>
        <w:t>--------------------------------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09"/>
      <w:bookmarkEnd w:id="13"/>
      <w:r w:rsidRPr="00B1705C">
        <w:rPr>
          <w:rFonts w:ascii="Arial" w:hAnsi="Arial" w:cs="Arial"/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610"/>
      <w:bookmarkEnd w:id="14"/>
      <w:r w:rsidRPr="00B1705C">
        <w:rPr>
          <w:rFonts w:ascii="Arial" w:hAnsi="Arial" w:cs="Arial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611"/>
      <w:bookmarkEnd w:id="15"/>
      <w:r w:rsidRPr="00B1705C">
        <w:rPr>
          <w:rFonts w:ascii="Arial" w:hAnsi="Arial" w:cs="Arial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612"/>
      <w:bookmarkEnd w:id="16"/>
      <w:r w:rsidRPr="00B1705C">
        <w:rPr>
          <w:rFonts w:ascii="Arial" w:hAnsi="Arial" w:cs="Arial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613"/>
      <w:bookmarkEnd w:id="17"/>
      <w:r w:rsidRPr="00B1705C">
        <w:rPr>
          <w:rFonts w:ascii="Arial" w:hAnsi="Arial" w:cs="Arial"/>
          <w:sz w:val="20"/>
          <w:szCs w:val="20"/>
        </w:rPr>
        <w:lastRenderedPageBreak/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614"/>
      <w:bookmarkEnd w:id="18"/>
      <w:r w:rsidRPr="00B1705C">
        <w:rPr>
          <w:rFonts w:ascii="Arial" w:hAnsi="Arial" w:cs="Arial"/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615"/>
      <w:bookmarkEnd w:id="19"/>
      <w:r w:rsidRPr="00B1705C">
        <w:rPr>
          <w:rFonts w:ascii="Arial" w:hAnsi="Arial" w:cs="Arial"/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705C" w:rsidRPr="00B1705C" w:rsidRDefault="00B1705C" w:rsidP="00B1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616"/>
      <w:bookmarkEnd w:id="20"/>
      <w:r w:rsidRPr="00B1705C">
        <w:rPr>
          <w:rFonts w:ascii="Arial" w:hAnsi="Arial" w:cs="Arial"/>
          <w:sz w:val="20"/>
          <w:szCs w:val="20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1705C" w:rsidRDefault="00B1705C" w:rsidP="00B1705C">
      <w:pPr>
        <w:pStyle w:val="ConsPlusNormal"/>
        <w:ind w:firstLine="540"/>
        <w:jc w:val="both"/>
      </w:pPr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705C" w:rsidRDefault="00B1705C" w:rsidP="00B1705C">
      <w:pPr>
        <w:pStyle w:val="ConsPlusNormal"/>
        <w:ind w:firstLine="540"/>
        <w:jc w:val="both"/>
      </w:pPr>
      <w:bookmarkStart w:id="21" w:name="Par618"/>
      <w:bookmarkEnd w:id="21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705C" w:rsidRDefault="00B1705C" w:rsidP="00B1705C">
      <w:pPr>
        <w:pStyle w:val="ConsPlusNormal"/>
        <w:ind w:firstLine="540"/>
        <w:jc w:val="both"/>
      </w:pPr>
      <w:bookmarkStart w:id="22" w:name="Par619"/>
      <w:bookmarkEnd w:id="22"/>
      <w:r>
        <w:t>&lt;11&gt; Указываются вид счета (депозитный, текущий, расчетный, ссудный и другие) и валюта счета.</w:t>
      </w:r>
    </w:p>
    <w:p w:rsidR="00B1705C" w:rsidRDefault="00B1705C" w:rsidP="00B1705C">
      <w:pPr>
        <w:pStyle w:val="ConsPlusNormal"/>
        <w:ind w:firstLine="540"/>
        <w:jc w:val="both"/>
      </w:pPr>
      <w:bookmarkStart w:id="23" w:name="Par620"/>
      <w:bookmarkEnd w:id="23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705C" w:rsidRDefault="00B1705C" w:rsidP="00B1705C">
      <w:pPr>
        <w:pStyle w:val="ConsPlusNormal"/>
        <w:ind w:firstLine="540"/>
        <w:jc w:val="both"/>
      </w:pPr>
      <w:bookmarkStart w:id="24" w:name="Par621"/>
      <w:bookmarkEnd w:id="24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705C" w:rsidRDefault="00B1705C" w:rsidP="00B1705C">
      <w:pPr>
        <w:pStyle w:val="ConsPlusNormal"/>
        <w:ind w:firstLine="540"/>
        <w:jc w:val="both"/>
      </w:pPr>
      <w:bookmarkStart w:id="25" w:name="Par622"/>
      <w:bookmarkEnd w:id="25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705C" w:rsidRDefault="00B1705C" w:rsidP="00B1705C">
      <w:pPr>
        <w:pStyle w:val="ConsPlusNormal"/>
        <w:ind w:firstLine="540"/>
        <w:jc w:val="both"/>
      </w:pPr>
      <w:bookmarkStart w:id="26" w:name="Par623"/>
      <w:bookmarkEnd w:id="26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705C" w:rsidRDefault="00B1705C" w:rsidP="00B1705C">
      <w:pPr>
        <w:pStyle w:val="ConsPlusNormal"/>
        <w:ind w:firstLine="540"/>
        <w:jc w:val="both"/>
      </w:pPr>
      <w:bookmarkStart w:id="27" w:name="Par624"/>
      <w:bookmarkEnd w:id="27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705C" w:rsidRDefault="00B1705C" w:rsidP="00B1705C">
      <w:pPr>
        <w:pStyle w:val="ConsPlusNormal"/>
        <w:ind w:firstLine="540"/>
        <w:jc w:val="both"/>
      </w:pPr>
      <w:bookmarkStart w:id="28" w:name="Par625"/>
      <w:bookmarkEnd w:id="28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705C" w:rsidRDefault="00B1705C" w:rsidP="00B1705C">
      <w:pPr>
        <w:pStyle w:val="ConsPlusNormal"/>
        <w:ind w:firstLine="540"/>
        <w:jc w:val="both"/>
      </w:pPr>
      <w:bookmarkStart w:id="29" w:name="Par626"/>
      <w:bookmarkEnd w:id="29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tooltip="Ссылка на текущий документ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B1705C" w:rsidRDefault="00B1705C" w:rsidP="00B1705C">
      <w:pPr>
        <w:pStyle w:val="ConsPlusNormal"/>
        <w:ind w:firstLine="540"/>
        <w:jc w:val="both"/>
      </w:pPr>
      <w:bookmarkStart w:id="30" w:name="Par627"/>
      <w:bookmarkEnd w:id="30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705C" w:rsidRDefault="00B1705C" w:rsidP="00B1705C">
      <w:pPr>
        <w:pStyle w:val="ConsPlusNormal"/>
        <w:ind w:firstLine="540"/>
        <w:jc w:val="both"/>
      </w:pPr>
      <w:bookmarkStart w:id="31" w:name="Par628"/>
      <w:bookmarkEnd w:id="31"/>
      <w:r>
        <w:t>&lt;20&gt; Указываются по состоянию на отчетную дату.</w:t>
      </w:r>
    </w:p>
    <w:p w:rsidR="00B1705C" w:rsidRDefault="00B1705C" w:rsidP="00B1705C">
      <w:pPr>
        <w:pStyle w:val="ConsPlusNormal"/>
        <w:ind w:firstLine="540"/>
        <w:jc w:val="both"/>
      </w:pPr>
      <w:bookmarkStart w:id="32" w:name="Par629"/>
      <w:bookmarkEnd w:id="32"/>
      <w:r>
        <w:t>&lt;21&gt; Указывается вид недвижимого имущества (земельный участок, жилой дом, дача и другие).</w:t>
      </w:r>
    </w:p>
    <w:p w:rsidR="00B1705C" w:rsidRDefault="00B1705C" w:rsidP="00B1705C">
      <w:pPr>
        <w:pStyle w:val="ConsPlusNormal"/>
        <w:ind w:firstLine="540"/>
        <w:jc w:val="both"/>
      </w:pPr>
      <w:bookmarkStart w:id="33" w:name="Par630"/>
      <w:bookmarkEnd w:id="33"/>
      <w:r>
        <w:t>&lt;22&gt; Указываются вид пользования (аренда, безвозмездное пользование и другие) и сроки пользования.</w:t>
      </w:r>
    </w:p>
    <w:p w:rsidR="00B1705C" w:rsidRDefault="00B1705C" w:rsidP="00B1705C">
      <w:pPr>
        <w:pStyle w:val="ConsPlusNormal"/>
        <w:ind w:firstLine="540"/>
        <w:jc w:val="both"/>
      </w:pPr>
      <w:bookmarkStart w:id="34" w:name="Par631"/>
      <w:bookmarkEnd w:id="34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705C" w:rsidRDefault="00B1705C" w:rsidP="00B1705C">
      <w:pPr>
        <w:pStyle w:val="ConsPlusNormal"/>
        <w:ind w:firstLine="540"/>
        <w:jc w:val="both"/>
      </w:pPr>
      <w:bookmarkStart w:id="35" w:name="Par632"/>
      <w:bookmarkEnd w:id="35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1705C" w:rsidRDefault="00B1705C" w:rsidP="00B1705C">
      <w:pPr>
        <w:pStyle w:val="ConsPlusNormal"/>
        <w:ind w:firstLine="540"/>
        <w:jc w:val="both"/>
      </w:pPr>
      <w:bookmarkStart w:id="36" w:name="Par633"/>
      <w:bookmarkEnd w:id="36"/>
      <w:r>
        <w:t>&lt;25&gt; Указывается существо обязательства (заем, кредит и другие).</w:t>
      </w:r>
    </w:p>
    <w:p w:rsidR="00B1705C" w:rsidRDefault="00B1705C" w:rsidP="00B1705C">
      <w:pPr>
        <w:pStyle w:val="ConsPlusNormal"/>
        <w:ind w:firstLine="540"/>
        <w:jc w:val="both"/>
      </w:pPr>
      <w:bookmarkStart w:id="37" w:name="Par634"/>
      <w:bookmarkEnd w:id="37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705C" w:rsidRDefault="00B1705C" w:rsidP="00B1705C">
      <w:pPr>
        <w:pStyle w:val="ConsPlusNormal"/>
        <w:ind w:firstLine="540"/>
        <w:jc w:val="both"/>
      </w:pPr>
      <w:bookmarkStart w:id="38" w:name="Par635"/>
      <w:bookmarkEnd w:id="38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1705C" w:rsidRDefault="00B1705C" w:rsidP="00B1705C">
      <w:pPr>
        <w:pStyle w:val="ConsPlusNormal"/>
        <w:ind w:firstLine="540"/>
        <w:jc w:val="both"/>
      </w:pPr>
      <w:bookmarkStart w:id="39" w:name="Par636"/>
      <w:bookmarkEnd w:id="39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205AE" w:rsidRDefault="00B1705C" w:rsidP="00B1705C">
      <w:pPr>
        <w:pStyle w:val="ConsPlusNormal"/>
        <w:ind w:firstLine="540"/>
        <w:jc w:val="both"/>
      </w:pPr>
      <w:bookmarkStart w:id="40" w:name="Par637"/>
      <w:bookmarkEnd w:id="40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41" w:name="_GoBack"/>
      <w:bookmarkEnd w:id="41"/>
    </w:p>
    <w:sectPr w:rsidR="003205AE" w:rsidSect="00B170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98"/>
    <w:rsid w:val="003205AE"/>
    <w:rsid w:val="00611898"/>
    <w:rsid w:val="00B1705C"/>
    <w:rsid w:val="00D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148F-EE96-49A0-BA09-A82EC0E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2</cp:revision>
  <dcterms:created xsi:type="dcterms:W3CDTF">2015-03-02T11:29:00Z</dcterms:created>
  <dcterms:modified xsi:type="dcterms:W3CDTF">2015-03-02T11:29:00Z</dcterms:modified>
</cp:coreProperties>
</file>